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81B5" w14:textId="3463D8C1" w:rsidR="007455FC" w:rsidRDefault="00502F6A" w:rsidP="003757DC">
      <w:pPr>
        <w:jc w:val="center"/>
        <w:rPr>
          <w:b/>
          <w:bCs/>
          <w:sz w:val="24"/>
          <w:szCs w:val="24"/>
        </w:rPr>
      </w:pPr>
      <w:r>
        <w:rPr>
          <w:rFonts w:cstheme="minorHAnsi"/>
          <w:noProof/>
        </w:rPr>
        <w:drawing>
          <wp:inline distT="0" distB="0" distL="0" distR="0" wp14:anchorId="611D407B" wp14:editId="3BE0297F">
            <wp:extent cx="485775" cy="655231"/>
            <wp:effectExtent l="0" t="0" r="0" b="0"/>
            <wp:docPr id="52" name="Picture 5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close up of a sig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374" cy="656039"/>
                    </a:xfrm>
                    <a:prstGeom prst="rect">
                      <a:avLst/>
                    </a:prstGeom>
                    <a:noFill/>
                    <a:ln>
                      <a:noFill/>
                    </a:ln>
                  </pic:spPr>
                </pic:pic>
              </a:graphicData>
            </a:graphic>
          </wp:inline>
        </w:drawing>
      </w:r>
      <w:r w:rsidR="00FB3C0A">
        <w:rPr>
          <w:rFonts w:cstheme="minorHAnsi"/>
          <w:noProof/>
        </w:rPr>
        <w:t xml:space="preserve">  </w:t>
      </w:r>
      <w:r>
        <w:rPr>
          <w:rFonts w:cstheme="minorHAnsi"/>
          <w:noProof/>
        </w:rPr>
        <w:drawing>
          <wp:inline distT="0" distB="0" distL="0" distR="0" wp14:anchorId="323998BE" wp14:editId="66A573DC">
            <wp:extent cx="956441" cy="609600"/>
            <wp:effectExtent l="0" t="0" r="0" b="0"/>
            <wp:docPr id="7" name="Picture 7"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 up of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9054" cy="611266"/>
                    </a:xfrm>
                    <a:prstGeom prst="rect">
                      <a:avLst/>
                    </a:prstGeom>
                    <a:noFill/>
                    <a:ln>
                      <a:noFill/>
                    </a:ln>
                  </pic:spPr>
                </pic:pic>
              </a:graphicData>
            </a:graphic>
          </wp:inline>
        </w:drawing>
      </w:r>
      <w:r w:rsidR="00FB3C0A">
        <w:rPr>
          <w:rFonts w:cstheme="minorHAnsi"/>
          <w:noProof/>
        </w:rPr>
        <w:t xml:space="preserve"> </w:t>
      </w:r>
      <w:r>
        <w:rPr>
          <w:noProof/>
        </w:rPr>
        <w:drawing>
          <wp:inline distT="0" distB="0" distL="0" distR="0" wp14:anchorId="24498FF6" wp14:editId="3524971A">
            <wp:extent cx="1349577" cy="389255"/>
            <wp:effectExtent l="0" t="0" r="3175" b="0"/>
            <wp:docPr id="1684242366" name="Picture 1684242366"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42366" name="Picture 1684242366" descr="A blue text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0514" cy="406831"/>
                    </a:xfrm>
                    <a:prstGeom prst="rect">
                      <a:avLst/>
                    </a:prstGeom>
                    <a:noFill/>
                    <a:ln>
                      <a:noFill/>
                    </a:ln>
                  </pic:spPr>
                </pic:pic>
              </a:graphicData>
            </a:graphic>
          </wp:inline>
        </w:drawing>
      </w:r>
    </w:p>
    <w:p w14:paraId="72684238" w14:textId="77777777" w:rsidR="003757DC" w:rsidRDefault="00502F6A" w:rsidP="003757DC">
      <w:pPr>
        <w:spacing w:after="0"/>
        <w:jc w:val="center"/>
        <w:rPr>
          <w:b/>
          <w:bCs/>
          <w:sz w:val="28"/>
          <w:szCs w:val="28"/>
        </w:rPr>
      </w:pPr>
      <w:r w:rsidRPr="00502F6A">
        <w:rPr>
          <w:b/>
          <w:bCs/>
          <w:sz w:val="28"/>
          <w:szCs w:val="28"/>
        </w:rPr>
        <w:t xml:space="preserve">Prince George’s County Community Gardens Mini Grant </w:t>
      </w:r>
      <w:r>
        <w:rPr>
          <w:b/>
          <w:bCs/>
          <w:sz w:val="28"/>
          <w:szCs w:val="28"/>
        </w:rPr>
        <w:t>Program</w:t>
      </w:r>
      <w:r w:rsidRPr="00502F6A">
        <w:rPr>
          <w:b/>
          <w:bCs/>
          <w:sz w:val="28"/>
          <w:szCs w:val="28"/>
        </w:rPr>
        <w:t>–</w:t>
      </w:r>
    </w:p>
    <w:p w14:paraId="5DEEE1C2" w14:textId="38E63411" w:rsidR="00502F6A" w:rsidRPr="00502F6A" w:rsidRDefault="00502F6A" w:rsidP="003757DC">
      <w:pPr>
        <w:spacing w:after="0"/>
        <w:jc w:val="center"/>
        <w:rPr>
          <w:b/>
          <w:bCs/>
          <w:sz w:val="28"/>
          <w:szCs w:val="28"/>
        </w:rPr>
      </w:pPr>
      <w:r w:rsidRPr="00502F6A">
        <w:rPr>
          <w:b/>
          <w:bCs/>
          <w:sz w:val="28"/>
          <w:szCs w:val="28"/>
        </w:rPr>
        <w:t>Frequently Asked Questions</w:t>
      </w:r>
    </w:p>
    <w:p w14:paraId="56FB5BDF" w14:textId="77777777" w:rsidR="00502F6A" w:rsidRPr="007654B8" w:rsidRDefault="00502F6A" w:rsidP="00502F6A">
      <w:pPr>
        <w:jc w:val="center"/>
        <w:rPr>
          <w:b/>
          <w:bCs/>
          <w:sz w:val="24"/>
          <w:szCs w:val="24"/>
        </w:rPr>
      </w:pPr>
    </w:p>
    <w:p w14:paraId="1CB924A5" w14:textId="75C13C3F" w:rsidR="007654B8" w:rsidRDefault="007654B8">
      <w:r w:rsidRPr="00270F5A">
        <w:rPr>
          <w:b/>
          <w:bCs/>
        </w:rPr>
        <w:t>Q</w:t>
      </w:r>
      <w:r>
        <w:t>:</w:t>
      </w:r>
      <w:r w:rsidR="00665D91">
        <w:t xml:space="preserve"> </w:t>
      </w:r>
      <w:r w:rsidR="002F2CB4">
        <w:t xml:space="preserve">What are the requirements for defining the community, and who should have access to the garden? </w:t>
      </w:r>
    </w:p>
    <w:p w14:paraId="108AD223" w14:textId="4FE2DDB6" w:rsidR="007654B8" w:rsidRDefault="007654B8" w:rsidP="002F2CB4">
      <w:pPr>
        <w:ind w:left="720"/>
      </w:pPr>
      <w:r w:rsidRPr="00270F5A">
        <w:rPr>
          <w:b/>
          <w:bCs/>
        </w:rPr>
        <w:t>A</w:t>
      </w:r>
      <w:r>
        <w:t xml:space="preserve">: </w:t>
      </w:r>
      <w:r w:rsidR="002F2CB4">
        <w:t xml:space="preserve">The community garden must be available to all members of a specific community. </w:t>
      </w:r>
      <w:r w:rsidR="002F72E1" w:rsidRPr="002F72E1">
        <w:t>If there are any limitations on access,</w:t>
      </w:r>
      <w:r w:rsidR="002F72E1">
        <w:t xml:space="preserve"> such as days or times when the garden will be closed,</w:t>
      </w:r>
      <w:r w:rsidR="002F72E1" w:rsidRPr="002F72E1">
        <w:t xml:space="preserve"> proposals should clearly indicate when the garden will be open and how community members will have access.</w:t>
      </w:r>
      <w:r w:rsidR="002F2CB4">
        <w:t xml:space="preserve"> </w:t>
      </w:r>
    </w:p>
    <w:p w14:paraId="6DC29839" w14:textId="6348BA95" w:rsidR="002F2CB4" w:rsidRDefault="002F2CB4">
      <w:r w:rsidRPr="00270F5A">
        <w:rPr>
          <w:b/>
          <w:bCs/>
        </w:rPr>
        <w:t>Q</w:t>
      </w:r>
      <w:r>
        <w:t xml:space="preserve">: What are the requirements </w:t>
      </w:r>
      <w:r w:rsidR="00270F5A">
        <w:t xml:space="preserve">for the </w:t>
      </w:r>
      <w:r>
        <w:t xml:space="preserve">water source? </w:t>
      </w:r>
    </w:p>
    <w:p w14:paraId="193C4BA1" w14:textId="388822F0" w:rsidR="002F2CB4" w:rsidRDefault="002F2CB4" w:rsidP="002F2CB4">
      <w:pPr>
        <w:ind w:left="720"/>
      </w:pPr>
      <w:r w:rsidRPr="00270F5A">
        <w:rPr>
          <w:b/>
          <w:bCs/>
        </w:rPr>
        <w:t>A</w:t>
      </w:r>
      <w:r>
        <w:t xml:space="preserve">: We recommend that the water source is within 100 linear feet of the community garden. If water sources are further than 100 linear feet, please contact the Trust for help determining water sources for your community garden. </w:t>
      </w:r>
      <w:r w:rsidR="00AE6A16">
        <w:t xml:space="preserve">Water sources can include a hose, rain barrel, etc. </w:t>
      </w:r>
    </w:p>
    <w:p w14:paraId="2AF80131" w14:textId="690041C8" w:rsidR="002F2CB4" w:rsidRDefault="002F2CB4" w:rsidP="002F2CB4">
      <w:r w:rsidRPr="00270F5A">
        <w:rPr>
          <w:b/>
          <w:bCs/>
        </w:rPr>
        <w:t>Q</w:t>
      </w:r>
      <w:r>
        <w:t xml:space="preserve">: What are the requirements for soil testing for community gardens? </w:t>
      </w:r>
    </w:p>
    <w:p w14:paraId="4567A78C" w14:textId="1B3ADA94" w:rsidR="009E09C9" w:rsidRDefault="002F2CB4" w:rsidP="000C7CE1">
      <w:pPr>
        <w:ind w:left="720"/>
      </w:pPr>
      <w:r w:rsidRPr="00270F5A">
        <w:rPr>
          <w:b/>
          <w:bCs/>
        </w:rPr>
        <w:t>A</w:t>
      </w:r>
      <w:r>
        <w:t xml:space="preserve">: </w:t>
      </w:r>
      <w:r w:rsidR="00156709" w:rsidRPr="00156709">
        <w:t xml:space="preserve">A soil test must be performed before </w:t>
      </w:r>
      <w:r w:rsidR="00156709">
        <w:t>installing or expanding</w:t>
      </w:r>
      <w:r w:rsidR="00156709" w:rsidRPr="00156709">
        <w:t xml:space="preserve"> </w:t>
      </w:r>
      <w:r w:rsidR="00156709">
        <w:t xml:space="preserve">the community garden, but they do not have to be conducted prior to applying, and their cost can be included as part of the application. </w:t>
      </w:r>
      <w:r w:rsidR="00156709" w:rsidRPr="00156709">
        <w:t>If including a soil test in the budget, allocate $50 in the budget to complete testing through the University of Delaware (</w:t>
      </w:r>
      <w:hyperlink r:id="rId10" w:history="1">
        <w:r w:rsidR="00156709" w:rsidRPr="004A7C32">
          <w:rPr>
            <w:rStyle w:val="Hyperlink"/>
          </w:rPr>
          <w:t>https://www.udel.edu/canr/cooperative-extension/environmental-stewardship/soil-testing/</w:t>
        </w:r>
      </w:hyperlink>
      <w:r w:rsidR="00156709">
        <w:t>).</w:t>
      </w:r>
      <w:r w:rsidR="000C7CE1">
        <w:t xml:space="preserve"> </w:t>
      </w:r>
      <w:r w:rsidR="000C7CE1" w:rsidRPr="000C7CE1">
        <w:t xml:space="preserve">If there is a concern that heavy metals may be found at the site because of past land use, </w:t>
      </w:r>
      <w:r w:rsidR="000C7CE1">
        <w:t>there may be additional testing requirements</w:t>
      </w:r>
      <w:r w:rsidR="000C7CE1" w:rsidRPr="000C7CE1">
        <w:t>.</w:t>
      </w:r>
    </w:p>
    <w:p w14:paraId="26EE7931" w14:textId="5930EFAD" w:rsidR="002F2CB4" w:rsidRDefault="00156709" w:rsidP="002F2CB4">
      <w:pPr>
        <w:ind w:left="720"/>
      </w:pPr>
      <w:r w:rsidRPr="00156709">
        <w:t>Any soil tests that are completed prior to your application are not reimbursable. If you need assistance conducting a soil test, reach out to the Trust prior to submitting your application</w:t>
      </w:r>
      <w:r>
        <w:t xml:space="preserve">. </w:t>
      </w:r>
    </w:p>
    <w:p w14:paraId="1E17EC0B" w14:textId="64035FEA" w:rsidR="0044030C" w:rsidRDefault="002F2CB4" w:rsidP="002F2CB4">
      <w:r w:rsidRPr="00270F5A">
        <w:rPr>
          <w:b/>
          <w:bCs/>
        </w:rPr>
        <w:t>Q</w:t>
      </w:r>
      <w:r>
        <w:t xml:space="preserve">: </w:t>
      </w:r>
      <w:r w:rsidR="0044030C">
        <w:t xml:space="preserve">What are the requirements </w:t>
      </w:r>
      <w:r w:rsidR="00270F5A">
        <w:t xml:space="preserve">for </w:t>
      </w:r>
      <w:r w:rsidR="0044030C">
        <w:t xml:space="preserve">a site visit, and how do we go about scheduling a site visit with the Trust Staff? </w:t>
      </w:r>
    </w:p>
    <w:p w14:paraId="741D9397" w14:textId="331C03CA" w:rsidR="009E09C9" w:rsidRDefault="0044030C" w:rsidP="00382F84">
      <w:pPr>
        <w:ind w:left="720"/>
      </w:pPr>
      <w:r w:rsidRPr="00270F5A">
        <w:rPr>
          <w:b/>
          <w:bCs/>
        </w:rPr>
        <w:t>A</w:t>
      </w:r>
      <w:r>
        <w:t xml:space="preserve">: </w:t>
      </w:r>
      <w:r w:rsidR="009E09C9">
        <w:t xml:space="preserve">We prefer that applicants schedule </w:t>
      </w:r>
      <w:r w:rsidR="009E09C9" w:rsidRPr="009E09C9">
        <w:t xml:space="preserve">a pre-application site visit with the Trust and Prince George’s County DoE to </w:t>
      </w:r>
      <w:r w:rsidR="009E09C9">
        <w:t>evaluate the proposed community garden</w:t>
      </w:r>
      <w:r w:rsidR="009E09C9" w:rsidRPr="009E09C9">
        <w:t xml:space="preserve">. </w:t>
      </w:r>
      <w:r w:rsidR="009E09C9">
        <w:t>Applicants may schedule this site visit by reaching</w:t>
      </w:r>
      <w:r w:rsidR="009E09C9" w:rsidRPr="009E09C9">
        <w:t xml:space="preserve"> out to Whitney Vong (</w:t>
      </w:r>
      <w:hyperlink r:id="rId11" w:history="1">
        <w:r w:rsidR="009E09C9" w:rsidRPr="004A7C32">
          <w:rPr>
            <w:rStyle w:val="Hyperlink"/>
          </w:rPr>
          <w:t>wvong@cbtrust.org</w:t>
        </w:r>
      </w:hyperlink>
      <w:r w:rsidR="009E09C9" w:rsidRPr="009E09C9">
        <w:t>).</w:t>
      </w:r>
    </w:p>
    <w:p w14:paraId="79B03744" w14:textId="0449CF2E" w:rsidR="002F2CB4" w:rsidRDefault="00382F84" w:rsidP="002F2CB4">
      <w:r w:rsidRPr="00270F5A">
        <w:rPr>
          <w:b/>
          <w:bCs/>
        </w:rPr>
        <w:t>Q</w:t>
      </w:r>
      <w:r>
        <w:t xml:space="preserve">: What should be included in the sketch of our community garden? Do you provide a template for the sketch, or should we provide our own? </w:t>
      </w:r>
    </w:p>
    <w:p w14:paraId="5D7A1CD9" w14:textId="1FDD3C99" w:rsidR="00AE6A16" w:rsidRDefault="00382F84" w:rsidP="001B62CC">
      <w:pPr>
        <w:ind w:left="720"/>
      </w:pPr>
      <w:r w:rsidRPr="00270F5A">
        <w:rPr>
          <w:b/>
          <w:bCs/>
        </w:rPr>
        <w:t>A</w:t>
      </w:r>
      <w:r>
        <w:t>: A sketch of your community garden is required at the time you submit your application to the Trust. The sketch should include the total square footage of the garden</w:t>
      </w:r>
      <w:r w:rsidR="00CF317D">
        <w:t>,</w:t>
      </w:r>
      <w:r>
        <w:t xml:space="preserve"> the </w:t>
      </w:r>
      <w:r w:rsidR="00CF317D">
        <w:t xml:space="preserve">location of the </w:t>
      </w:r>
      <w:r>
        <w:t>water source</w:t>
      </w:r>
      <w:r w:rsidR="00CF317D">
        <w:t xml:space="preserve">, </w:t>
      </w:r>
      <w:r>
        <w:t xml:space="preserve">the garden beds (please specify whether they are in-ground or raised), and the plants to be installed in the beds. If there are any structures on the plot such as a shed for tools, please include that in the sketch as well. </w:t>
      </w:r>
      <w:r w:rsidR="00B45CE6">
        <w:t xml:space="preserve">Please reference the provided community gardens sketch </w:t>
      </w:r>
      <w:r w:rsidR="008E2611">
        <w:lastRenderedPageBreak/>
        <w:t>guidelines</w:t>
      </w:r>
      <w:r w:rsidR="001B62CC">
        <w:t xml:space="preserve"> on our website: </w:t>
      </w:r>
      <w:hyperlink r:id="rId12" w:history="1">
        <w:r w:rsidR="001B62CC" w:rsidRPr="004A7C32">
          <w:rPr>
            <w:rStyle w:val="Hyperlink"/>
          </w:rPr>
          <w:t>https://cbtrust.org/wp-content/uploads/Community-Gardens-Sketch-Template_Updated.pdf</w:t>
        </w:r>
      </w:hyperlink>
      <w:r w:rsidR="001B62CC">
        <w:t>.</w:t>
      </w:r>
    </w:p>
    <w:p w14:paraId="70BE494D" w14:textId="70A60494" w:rsidR="00AE6A16" w:rsidRDefault="00AE6A16" w:rsidP="00AE6A16">
      <w:r w:rsidRPr="00270F5A">
        <w:rPr>
          <w:b/>
          <w:bCs/>
        </w:rPr>
        <w:t>Q</w:t>
      </w:r>
      <w:r>
        <w:t xml:space="preserve">: Does this program fund beekeeping projects. </w:t>
      </w:r>
    </w:p>
    <w:p w14:paraId="27D6A680" w14:textId="6E7C6946" w:rsidR="00AE6A16" w:rsidRPr="00AE6A16" w:rsidRDefault="00AE6A16" w:rsidP="009701D4">
      <w:pPr>
        <w:ind w:left="720"/>
      </w:pPr>
      <w:r w:rsidRPr="00270F5A">
        <w:rPr>
          <w:b/>
          <w:bCs/>
        </w:rPr>
        <w:t>A</w:t>
      </w:r>
      <w:r>
        <w:t xml:space="preserve">: </w:t>
      </w:r>
      <w:r w:rsidR="009701D4">
        <w:t>While this program can fund a limited amount of beekeeping supplies, t</w:t>
      </w:r>
      <w:r w:rsidR="001B62CC">
        <w:t xml:space="preserve">he primary </w:t>
      </w:r>
      <w:r w:rsidR="009701D4">
        <w:t>goal</w:t>
      </w:r>
      <w:r w:rsidR="001B62CC">
        <w:t xml:space="preserve"> of the </w:t>
      </w:r>
      <w:r w:rsidR="009701D4">
        <w:t xml:space="preserve">program is </w:t>
      </w:r>
      <w:r w:rsidR="002F72E1">
        <w:t xml:space="preserve">to produce </w:t>
      </w:r>
      <w:r w:rsidR="009701D4">
        <w:t>land cover change</w:t>
      </w:r>
      <w:r w:rsidR="002F72E1">
        <w:t xml:space="preserve"> through the creation of garden beds</w:t>
      </w:r>
      <w:r w:rsidR="009701D4">
        <w:t xml:space="preserve">. Applications that have most or </w:t>
      </w:r>
      <w:proofErr w:type="gramStart"/>
      <w:r w:rsidR="009701D4">
        <w:t>all of</w:t>
      </w:r>
      <w:proofErr w:type="gramEnd"/>
      <w:r w:rsidR="009701D4">
        <w:t xml:space="preserve"> the proposed budget going towards beekeeping supplies will not be competitive. We encourage applicants to consider installing pollinator gardens instead.  </w:t>
      </w:r>
    </w:p>
    <w:sectPr w:rsidR="00AE6A16" w:rsidRPr="00AE6A1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F517" w14:textId="77777777" w:rsidR="00406ABE" w:rsidRDefault="00406ABE" w:rsidP="000B530E">
      <w:pPr>
        <w:spacing w:after="0" w:line="240" w:lineRule="auto"/>
      </w:pPr>
      <w:r>
        <w:separator/>
      </w:r>
    </w:p>
  </w:endnote>
  <w:endnote w:type="continuationSeparator" w:id="0">
    <w:p w14:paraId="1EA60894" w14:textId="77777777" w:rsidR="00406ABE" w:rsidRDefault="00406ABE" w:rsidP="000B5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B3174" w14:textId="77777777" w:rsidR="000B530E" w:rsidRDefault="000B5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C17D" w14:textId="341F4D41" w:rsidR="000B530E" w:rsidRPr="000B530E" w:rsidRDefault="00C4376C">
    <w:pPr>
      <w:pStyle w:val="Footer"/>
      <w:rPr>
        <w:i/>
        <w:iCs/>
        <w:color w:val="808080" w:themeColor="background1" w:themeShade="80"/>
      </w:rPr>
    </w:pPr>
    <w:r>
      <w:rPr>
        <w:i/>
        <w:iCs/>
        <w:color w:val="808080" w:themeColor="background1" w:themeShade="80"/>
      </w:rPr>
      <w:t>Last u</w:t>
    </w:r>
    <w:r w:rsidR="000B530E" w:rsidRPr="000B530E">
      <w:rPr>
        <w:i/>
        <w:iCs/>
        <w:color w:val="808080" w:themeColor="background1" w:themeShade="80"/>
      </w:rPr>
      <w:t>pdated 7/9/2026</w:t>
    </w:r>
  </w:p>
  <w:p w14:paraId="4B74C09C" w14:textId="77777777" w:rsidR="000B530E" w:rsidRDefault="000B53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8D48" w14:textId="77777777" w:rsidR="000B530E" w:rsidRDefault="000B5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9C3CA" w14:textId="77777777" w:rsidR="00406ABE" w:rsidRDefault="00406ABE" w:rsidP="000B530E">
      <w:pPr>
        <w:spacing w:after="0" w:line="240" w:lineRule="auto"/>
      </w:pPr>
      <w:r>
        <w:separator/>
      </w:r>
    </w:p>
  </w:footnote>
  <w:footnote w:type="continuationSeparator" w:id="0">
    <w:p w14:paraId="2B6EC8EC" w14:textId="77777777" w:rsidR="00406ABE" w:rsidRDefault="00406ABE" w:rsidP="000B5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5977" w14:textId="77777777" w:rsidR="000B530E" w:rsidRDefault="000B5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EBFB" w14:textId="77777777" w:rsidR="000B530E" w:rsidRDefault="000B5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6362" w14:textId="77777777" w:rsidR="000B530E" w:rsidRDefault="000B5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16D6A"/>
    <w:multiLevelType w:val="hybridMultilevel"/>
    <w:tmpl w:val="949E1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3671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86"/>
    <w:rsid w:val="00086786"/>
    <w:rsid w:val="000B530E"/>
    <w:rsid w:val="000C7CE1"/>
    <w:rsid w:val="00156709"/>
    <w:rsid w:val="001A52E1"/>
    <w:rsid w:val="001B62CC"/>
    <w:rsid w:val="00270F5A"/>
    <w:rsid w:val="002F2CB4"/>
    <w:rsid w:val="002F72E1"/>
    <w:rsid w:val="003757DC"/>
    <w:rsid w:val="00382F84"/>
    <w:rsid w:val="003A68AE"/>
    <w:rsid w:val="00406ABE"/>
    <w:rsid w:val="00413C74"/>
    <w:rsid w:val="0044030C"/>
    <w:rsid w:val="004B2986"/>
    <w:rsid w:val="004D5CBD"/>
    <w:rsid w:val="00502F6A"/>
    <w:rsid w:val="005C6B1A"/>
    <w:rsid w:val="0060133E"/>
    <w:rsid w:val="00665D91"/>
    <w:rsid w:val="007455FC"/>
    <w:rsid w:val="007654B8"/>
    <w:rsid w:val="008E2611"/>
    <w:rsid w:val="009701D4"/>
    <w:rsid w:val="009E09C9"/>
    <w:rsid w:val="00A23C10"/>
    <w:rsid w:val="00AE6A16"/>
    <w:rsid w:val="00B21133"/>
    <w:rsid w:val="00B30DFE"/>
    <w:rsid w:val="00B45CE6"/>
    <w:rsid w:val="00B53CEF"/>
    <w:rsid w:val="00B75D83"/>
    <w:rsid w:val="00C4376C"/>
    <w:rsid w:val="00CF317D"/>
    <w:rsid w:val="00F16E69"/>
    <w:rsid w:val="00FB3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55B8"/>
  <w15:chartTrackingRefBased/>
  <w15:docId w15:val="{5C415EA6-C7E2-4A87-8B4E-F98DDD24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D91"/>
    <w:pPr>
      <w:ind w:left="720"/>
      <w:contextualSpacing/>
    </w:pPr>
  </w:style>
  <w:style w:type="character" w:styleId="CommentReference">
    <w:name w:val="annotation reference"/>
    <w:basedOn w:val="DefaultParagraphFont"/>
    <w:uiPriority w:val="99"/>
    <w:semiHidden/>
    <w:unhideWhenUsed/>
    <w:rsid w:val="00CF317D"/>
    <w:rPr>
      <w:sz w:val="16"/>
      <w:szCs w:val="16"/>
    </w:rPr>
  </w:style>
  <w:style w:type="paragraph" w:styleId="CommentText">
    <w:name w:val="annotation text"/>
    <w:basedOn w:val="Normal"/>
    <w:link w:val="CommentTextChar"/>
    <w:uiPriority w:val="99"/>
    <w:unhideWhenUsed/>
    <w:rsid w:val="00CF317D"/>
    <w:pPr>
      <w:spacing w:line="240" w:lineRule="auto"/>
    </w:pPr>
    <w:rPr>
      <w:sz w:val="20"/>
      <w:szCs w:val="20"/>
    </w:rPr>
  </w:style>
  <w:style w:type="character" w:customStyle="1" w:styleId="CommentTextChar">
    <w:name w:val="Comment Text Char"/>
    <w:basedOn w:val="DefaultParagraphFont"/>
    <w:link w:val="CommentText"/>
    <w:uiPriority w:val="99"/>
    <w:rsid w:val="00CF317D"/>
    <w:rPr>
      <w:sz w:val="20"/>
      <w:szCs w:val="20"/>
    </w:rPr>
  </w:style>
  <w:style w:type="paragraph" w:styleId="CommentSubject">
    <w:name w:val="annotation subject"/>
    <w:basedOn w:val="CommentText"/>
    <w:next w:val="CommentText"/>
    <w:link w:val="CommentSubjectChar"/>
    <w:uiPriority w:val="99"/>
    <w:semiHidden/>
    <w:unhideWhenUsed/>
    <w:rsid w:val="00CF317D"/>
    <w:rPr>
      <w:b/>
      <w:bCs/>
    </w:rPr>
  </w:style>
  <w:style w:type="character" w:customStyle="1" w:styleId="CommentSubjectChar">
    <w:name w:val="Comment Subject Char"/>
    <w:basedOn w:val="CommentTextChar"/>
    <w:link w:val="CommentSubject"/>
    <w:uiPriority w:val="99"/>
    <w:semiHidden/>
    <w:rsid w:val="00CF317D"/>
    <w:rPr>
      <w:b/>
      <w:bCs/>
      <w:sz w:val="20"/>
      <w:szCs w:val="20"/>
    </w:rPr>
  </w:style>
  <w:style w:type="character" w:styleId="Hyperlink">
    <w:name w:val="Hyperlink"/>
    <w:basedOn w:val="DefaultParagraphFont"/>
    <w:uiPriority w:val="99"/>
    <w:unhideWhenUsed/>
    <w:rsid w:val="003A68AE"/>
    <w:rPr>
      <w:color w:val="0563C1" w:themeColor="hyperlink"/>
      <w:u w:val="single"/>
    </w:rPr>
  </w:style>
  <w:style w:type="character" w:styleId="UnresolvedMention">
    <w:name w:val="Unresolved Mention"/>
    <w:basedOn w:val="DefaultParagraphFont"/>
    <w:uiPriority w:val="99"/>
    <w:semiHidden/>
    <w:unhideWhenUsed/>
    <w:rsid w:val="003A68AE"/>
    <w:rPr>
      <w:color w:val="605E5C"/>
      <w:shd w:val="clear" w:color="auto" w:fill="E1DFDD"/>
    </w:rPr>
  </w:style>
  <w:style w:type="character" w:styleId="FollowedHyperlink">
    <w:name w:val="FollowedHyperlink"/>
    <w:basedOn w:val="DefaultParagraphFont"/>
    <w:uiPriority w:val="99"/>
    <w:semiHidden/>
    <w:unhideWhenUsed/>
    <w:rsid w:val="00156709"/>
    <w:rPr>
      <w:color w:val="954F72" w:themeColor="followedHyperlink"/>
      <w:u w:val="single"/>
    </w:rPr>
  </w:style>
  <w:style w:type="paragraph" w:styleId="Header">
    <w:name w:val="header"/>
    <w:basedOn w:val="Normal"/>
    <w:link w:val="HeaderChar"/>
    <w:uiPriority w:val="99"/>
    <w:unhideWhenUsed/>
    <w:rsid w:val="000B5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30E"/>
  </w:style>
  <w:style w:type="paragraph" w:styleId="Footer">
    <w:name w:val="footer"/>
    <w:basedOn w:val="Normal"/>
    <w:link w:val="FooterChar"/>
    <w:uiPriority w:val="99"/>
    <w:unhideWhenUsed/>
    <w:rsid w:val="000B5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btrust.org/wp-content/uploads/Community-Gardens-Sketch-Template_Updated.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vong@cbtrust.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del.edu/canr/cooperative-extension/environmental-stewardship/soil-testi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Andreasen</dc:creator>
  <cp:keywords/>
  <dc:description/>
  <cp:lastModifiedBy>Caity Embly</cp:lastModifiedBy>
  <cp:revision>24</cp:revision>
  <dcterms:created xsi:type="dcterms:W3CDTF">2023-12-08T21:52:00Z</dcterms:created>
  <dcterms:modified xsi:type="dcterms:W3CDTF">2026-07-10T20:01:00Z</dcterms:modified>
</cp:coreProperties>
</file>